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03BB">
      <w:pPr>
        <w:spacing w:line="560" w:lineRule="exact"/>
        <w:jc w:val="center"/>
        <w:rPr>
          <w:rFonts w:hint="eastAsia" w:ascii="方正小标宋简体" w:hAnsi="仿宋_GB2312" w:eastAsia="方正小标宋简体"/>
          <w:sz w:val="40"/>
        </w:rPr>
      </w:pPr>
      <w:r>
        <w:rPr>
          <w:rFonts w:hint="eastAsia" w:ascii="方正小标宋简体" w:hAnsi="仿宋_GB2312" w:eastAsia="方正小标宋简体"/>
          <w:sz w:val="40"/>
        </w:rPr>
        <w:t>河南农业大学</w:t>
      </w:r>
      <w:r>
        <w:rPr>
          <w:rFonts w:ascii="方正小标宋简体" w:hAnsi="仿宋_GB2312" w:eastAsia="方正小标宋简体"/>
          <w:sz w:val="40"/>
        </w:rPr>
        <w:t>202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6</w:t>
      </w:r>
      <w:r>
        <w:rPr>
          <w:rFonts w:ascii="方正小标宋简体" w:hAnsi="仿宋_GB2312" w:eastAsia="方正小标宋简体"/>
          <w:sz w:val="40"/>
        </w:rPr>
        <w:t>年</w:t>
      </w:r>
      <w:r>
        <w:rPr>
          <w:rFonts w:hint="eastAsia" w:ascii="方正小标宋简体" w:hAnsi="仿宋_GB2312" w:eastAsia="方正小标宋简体"/>
          <w:sz w:val="40"/>
        </w:rPr>
        <w:t>硕士研究生招生自命题科目考试大纲填报表</w:t>
      </w:r>
      <w:bookmarkStart w:id="0" w:name="_GoBack"/>
      <w:bookmarkEnd w:id="0"/>
    </w:p>
    <w:p w14:paraId="4890C1F3">
      <w:pPr>
        <w:tabs>
          <w:tab w:val="left" w:pos="540"/>
        </w:tabs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一、</w:t>
      </w:r>
      <w:r>
        <w:rPr>
          <w:rFonts w:hint="eastAsia" w:ascii="宋体" w:hAnsi="宋体"/>
          <w:sz w:val="24"/>
        </w:rPr>
        <w:t>考试科目代码及名称：</w:t>
      </w:r>
      <w:r>
        <w:rPr>
          <w:rFonts w:hint="eastAsia" w:ascii="宋体" w:hAnsi="宋体"/>
          <w:sz w:val="24"/>
          <w:lang w:val="en-US" w:eastAsia="zh-CN"/>
        </w:rPr>
        <w:t>611</w:t>
      </w:r>
      <w:r>
        <w:rPr>
          <w:rFonts w:hint="eastAsia" w:ascii="宋体" w:hAnsi="宋体"/>
          <w:sz w:val="24"/>
        </w:rPr>
        <w:t>基础生态学</w:t>
      </w:r>
    </w:p>
    <w:p w14:paraId="6E130208">
      <w:pPr>
        <w:tabs>
          <w:tab w:val="left" w:pos="540"/>
        </w:tabs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二、招生硕士点（专业/领域）：生态学071300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084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</w:trPr>
        <w:tc>
          <w:tcPr>
            <w:tcW w:w="9540" w:type="dxa"/>
          </w:tcPr>
          <w:p w14:paraId="746D56C6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考试要求：</w:t>
            </w:r>
          </w:p>
          <w:p w14:paraId="21A6DF6B">
            <w:pPr>
              <w:pStyle w:val="2"/>
              <w:spacing w:after="0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1、本考试大纲适用于河南农业大学生态学专业学位（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生态学</w:t>
            </w:r>
            <w:r>
              <w:rPr>
                <w:rFonts w:hint="eastAsia" w:ascii="宋体" w:hAnsi="宋体"/>
                <w:sz w:val="24"/>
              </w:rPr>
              <w:t>071300</w:t>
            </w:r>
            <w:r>
              <w:rPr>
                <w:rFonts w:hint="default" w:ascii="Times New Roman" w:hAnsi="Times New Roman" w:cs="Times New Roman"/>
                <w:sz w:val="24"/>
              </w:rPr>
              <w:t>）硕士研究生的入学考试。</w:t>
            </w:r>
          </w:p>
          <w:p w14:paraId="19D5DE85">
            <w:pPr>
              <w:pStyle w:val="2"/>
              <w:spacing w:after="0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2、要求考生掌握个体生态学、种群生态学、群落生态学以及生态系统生态学的基本概念和基础理论，具备灵活运用生态学知识分析和解决生态环境相关问题的能力。</w:t>
            </w:r>
          </w:p>
          <w:p w14:paraId="3CC65534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考试方式：</w:t>
            </w:r>
            <w:r>
              <w:rPr>
                <w:rFonts w:hint="default" w:ascii="Times New Roman" w:hAnsi="Times New Roman" w:cs="Times New Roman"/>
                <w:sz w:val="24"/>
              </w:rPr>
              <w:t>笔试，闭卷。</w:t>
            </w:r>
          </w:p>
          <w:p w14:paraId="1334D4B1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答题时间：</w:t>
            </w:r>
            <w:r>
              <w:rPr>
                <w:rFonts w:ascii="Times New Roman" w:hAnsi="Times New Roman" w:cs="Times New Roman"/>
                <w:sz w:val="24"/>
              </w:rPr>
              <w:t>180</w:t>
            </w:r>
            <w:r>
              <w:rPr>
                <w:rFonts w:hint="default" w:ascii="Times New Roman" w:hAnsi="Times New Roman" w:cs="Times New Roman"/>
                <w:sz w:val="24"/>
              </w:rPr>
              <w:t>分钟</w:t>
            </w:r>
          </w:p>
          <w:p w14:paraId="6CD04EDC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考试题型及比例：</w:t>
            </w:r>
          </w:p>
          <w:p w14:paraId="0E6E2F7B">
            <w:pPr>
              <w:pStyle w:val="2"/>
              <w:spacing w:after="0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1、主要题型：名词解释、简答题、论述题。</w:t>
            </w:r>
          </w:p>
          <w:p w14:paraId="34204858">
            <w:pPr>
              <w:pStyle w:val="2"/>
              <w:spacing w:after="0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2、名词解释：约</w:t>
            </w:r>
            <w:r>
              <w:rPr>
                <w:rFonts w:ascii="Times New Roman" w:hAnsi="Times New Roman" w:cs="Times New Roman"/>
                <w:sz w:val="24"/>
              </w:rPr>
              <w:t>20%</w:t>
            </w:r>
            <w:r>
              <w:rPr>
                <w:rFonts w:hint="default" w:ascii="Times New Roman" w:hAnsi="Times New Roman" w:cs="Times New Roman"/>
                <w:sz w:val="24"/>
              </w:rPr>
              <w:t>，简答题：约</w:t>
            </w:r>
            <w:r>
              <w:rPr>
                <w:rFonts w:ascii="Times New Roman" w:hAnsi="Times New Roman" w:cs="Times New Roman"/>
                <w:sz w:val="24"/>
              </w:rPr>
              <w:t>40%</w:t>
            </w:r>
            <w:r>
              <w:rPr>
                <w:rFonts w:hint="default" w:ascii="Times New Roman" w:hAnsi="Times New Roman" w:cs="Times New Roman"/>
                <w:sz w:val="24"/>
              </w:rPr>
              <w:t>，论述题：约</w:t>
            </w:r>
            <w:r>
              <w:rPr>
                <w:rFonts w:ascii="Times New Roman" w:hAnsi="Times New Roman" w:cs="Times New Roman"/>
                <w:sz w:val="24"/>
              </w:rPr>
              <w:t>40%</w:t>
            </w:r>
            <w:r>
              <w:rPr>
                <w:rFonts w:hint="default" w:ascii="Times New Roman" w:hAnsi="Times New Roman" w:cs="Times New Roman"/>
                <w:sz w:val="24"/>
              </w:rPr>
              <w:t>。</w:t>
            </w:r>
          </w:p>
          <w:p w14:paraId="55841675">
            <w:pPr>
              <w:spacing w:line="360" w:lineRule="auto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基本内容及范围：</w:t>
            </w:r>
          </w:p>
          <w:p w14:paraId="475E7313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1、生态学绪论</w:t>
            </w:r>
          </w:p>
          <w:p w14:paraId="0D718150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内容：生态学的定义、研究对象与研究方法，现代生态学发展趋势。</w:t>
            </w:r>
          </w:p>
          <w:p w14:paraId="567A92A2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要求：掌握生态学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的概念</w:t>
            </w:r>
            <w:r>
              <w:rPr>
                <w:rFonts w:hint="default" w:ascii="Times New Roman" w:hAnsi="Times New Roman" w:cs="Times New Roman"/>
                <w:sz w:val="24"/>
              </w:rPr>
              <w:t>，掌握生态学4个主要研究对象（组织层次）：个体、种群、群落和生态系统，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掌握生态学的三大类研究方法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野外、实验和理论</w:t>
            </w:r>
            <w:r>
              <w:rPr>
                <w:rFonts w:hint="default" w:ascii="Times New Roman" w:hAnsi="Times New Roman" w:cs="Times New Roman"/>
                <w:sz w:val="24"/>
              </w:rPr>
              <w:t>，掌握现代生态学发展趋势。</w:t>
            </w:r>
          </w:p>
          <w:p w14:paraId="37583003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2、有机体与环境（生物与环境）</w:t>
            </w:r>
          </w:p>
          <w:p w14:paraId="4D36B0CA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内容：生态因子的概念与分类，生物与环境的相互作用，最小因子、限制因子、耐受限度与生态幅的概念，能量环境（光、温度、风和火）的生态作用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cs="Times New Roman"/>
                <w:sz w:val="24"/>
              </w:rPr>
              <w:t>生物对能量环境的适应，物质环境（水、大气、土壤）的生态作用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以及</w:t>
            </w:r>
            <w:r>
              <w:rPr>
                <w:rFonts w:hint="default" w:ascii="Times New Roman" w:hAnsi="Times New Roman" w:cs="Times New Roman"/>
                <w:sz w:val="24"/>
              </w:rPr>
              <w:t>生物对物质环境的适应。</w:t>
            </w:r>
          </w:p>
          <w:p w14:paraId="46291D15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环境与生态因子的概念与分类，掌握环境对生物的作用与生物对环境的反作用，掌握最小因子、限制因子、耐受性、生态幅概念及相关定律，掌握光的生态效应及生物对光的适应，掌握温度的变化规律与生态效应及生物对温度的适应，掌握风与火的生态效应，掌握水的生态作用及生物对水的适应，掌握大气主要成分的生态效应，掌握土壤理化性质及其对生物的影响以及植物对土壤的适应。</w:t>
            </w:r>
          </w:p>
          <w:p w14:paraId="324D9774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3、种群生态学</w:t>
            </w:r>
          </w:p>
          <w:p w14:paraId="65B81B66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内容：种群、集合种群和物种的概念，种群动态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及其影响因素</w:t>
            </w:r>
            <w:r>
              <w:rPr>
                <w:rFonts w:hint="default" w:ascii="Times New Roman" w:hAnsi="Times New Roman" w:cs="Times New Roman"/>
                <w:sz w:val="24"/>
              </w:rPr>
              <w:t>，生活史对策，种内与种间关系。</w:t>
            </w:r>
          </w:p>
          <w:p w14:paraId="63000539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要求：掌握种群的概念与基本特征，掌握种群动态与种群的3种空间格局：均匀、随机、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成群</w:t>
            </w:r>
            <w:r>
              <w:rPr>
                <w:rFonts w:hint="default" w:ascii="Times New Roman" w:hAnsi="Times New Roman" w:cs="Times New Roman"/>
                <w:sz w:val="24"/>
              </w:rPr>
              <w:t>，掌握种群增长模型，掌握集合种群的概念，掌握生活史对策：r-选择和k-选择、CSR对策，掌握种内与种间关系的基本类型，掌握他感作用的概念与生态意义。</w:t>
            </w:r>
          </w:p>
          <w:p w14:paraId="12D54E80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4、群落生态学</w:t>
            </w:r>
          </w:p>
          <w:p w14:paraId="2B7DF9EF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内容：群落的概念与基本特征，群落的种类组成及数量特征，群落的结构及其影响因素，群落演替的概念、类型及其</w:t>
            </w:r>
            <w:r>
              <w:rPr>
                <w:rFonts w:hint="default" w:ascii="Times New Roman" w:hAnsi="Times New Roman" w:cs="Times New Roman"/>
                <w:sz w:val="24"/>
              </w:rPr>
              <w:t>主要重要控制因素、植物群落的主要分类单位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。</w:t>
            </w:r>
          </w:p>
          <w:p w14:paraId="28CFB163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群落的概念与基本特征，掌握群落的种类组成及其数量特征，掌握生物多样性、群落交错区、边缘效应、演替、演替顶级等相关概念，掌握高等植物的五大生活型类群，掌握群落的垂直与水平结构，掌握影响群落结构的主要因素，掌握演替的主要类型以及控制演替的主要因素，掌握植物群落的主要分类单位。</w:t>
            </w:r>
          </w:p>
          <w:p w14:paraId="42D4FADB">
            <w:pPr>
              <w:pStyle w:val="2"/>
              <w:spacing w:after="0" w:line="360" w:lineRule="auto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5、生态系统生态学</w:t>
            </w:r>
          </w:p>
          <w:p w14:paraId="7FA87FDE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内容：生态系统的概念、组成与结构，生态系统的能量流动，生态系统的物质循环，生态系统的主要类型及其分布。</w:t>
            </w:r>
          </w:p>
          <w:p w14:paraId="7E3E5F75">
            <w:pPr>
              <w:pStyle w:val="2"/>
              <w:numPr>
                <w:ilvl w:val="255"/>
                <w:numId w:val="0"/>
              </w:numPr>
              <w:spacing w:after="0"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要求：掌握生态系统的基本概念、组成与结构，掌握食物链、食物网和营养级的概念，掌握初级生产量的概念和测定方法，掌握</w:t>
            </w:r>
            <w:r>
              <w:rPr>
                <w:rFonts w:hint="default" w:ascii="Times New Roman" w:hAnsi="Times New Roman" w:cs="Times New Roman"/>
                <w:sz w:val="24"/>
              </w:rPr>
              <w:t>分解过程的特点和速率及其影响因素</w:t>
            </w:r>
            <w:r>
              <w:rPr>
                <w:rFonts w:hint="default" w:ascii="Times New Roman" w:hAnsi="Times New Roman" w:cs="Times New Roman"/>
                <w:sz w:val="24"/>
              </w:rPr>
              <w:t>，掌握全球碳氮循环的主要过程，掌握陆地生态系统植被水平地带性和垂直地带性规律。</w:t>
            </w:r>
          </w:p>
          <w:p w14:paraId="39E0F66D">
            <w:pPr>
              <w:pStyle w:val="2"/>
              <w:tabs>
                <w:tab w:val="left" w:pos="960"/>
              </w:tabs>
              <w:spacing w:after="0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6、全球变化生态学</w:t>
            </w:r>
          </w:p>
          <w:p w14:paraId="065A953C">
            <w:pPr>
              <w:pStyle w:val="2"/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内容：生物地球化学循环、全球环境变化和人类活动的生态影响、生态学与资源环境问题，以及生态学与可持续发展。</w:t>
            </w:r>
          </w:p>
          <w:p w14:paraId="5C1BC5E8">
            <w:pPr>
              <w:pStyle w:val="2"/>
              <w:tabs>
                <w:tab w:val="left" w:pos="960"/>
              </w:tabs>
              <w:ind w:left="0" w:leftChars="0"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要求：掌握全球变化的概念，掌握主要全球重要环境因素变化，包括大气CO</w:t>
            </w:r>
            <w:r>
              <w:rPr>
                <w:rFonts w:hint="default"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升高、臭氧层破坏、氮沉降、全球变暖、降水变化、外来生物入侵、微塑料污染等对生态系统的影响和机制，掌握</w:t>
            </w:r>
            <w:r>
              <w:rPr>
                <w:rFonts w:hint="default" w:ascii="Times New Roman" w:hAnsi="Times New Roman" w:cs="Times New Roman"/>
                <w:sz w:val="24"/>
              </w:rPr>
              <w:t>应对全球变化的相关理论和实践</w:t>
            </w:r>
            <w:r>
              <w:rPr>
                <w:rFonts w:hint="default" w:ascii="Times New Roman" w:hAnsi="Times New Roman" w:cs="Times New Roman"/>
                <w:sz w:val="24"/>
              </w:rPr>
              <w:t>。</w:t>
            </w:r>
          </w:p>
        </w:tc>
      </w:tr>
      <w:tr w14:paraId="7601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40" w:type="dxa"/>
          </w:tcPr>
          <w:p w14:paraId="5EC213E0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参考书目 (包括作者、书目名称、出版社、出版时间、版次)：</w:t>
            </w:r>
          </w:p>
          <w:p w14:paraId="56815583">
            <w:pPr>
              <w:ind w:left="279" w:leftChars="133"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、牛翠娟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娄安如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孙儒泳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李庆芬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著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基础生态学（第4版）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</w:rPr>
              <w:t>北京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4"/>
              </w:rPr>
              <w:t>高等教育出版社</w:t>
            </w:r>
            <w:r>
              <w:rPr>
                <w:rFonts w:ascii="Times New Roman" w:hAnsi="Times New Roman" w:cs="Times New Roman"/>
                <w:sz w:val="24"/>
              </w:rPr>
              <w:t>, 20</w:t>
            </w:r>
            <w:r>
              <w:rPr>
                <w:rFonts w:hint="default" w:ascii="Times New Roman" w:hAnsi="Times New Roman" w:cs="Times New Roman"/>
                <w:sz w:val="24"/>
              </w:rPr>
              <w:t>23</w:t>
            </w:r>
          </w:p>
          <w:p w14:paraId="3ABA53F6">
            <w:pPr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、李振基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陈小麟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郑海雷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编，生态学（第四版）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</w:rPr>
              <w:t>北京：科学出版社</w:t>
            </w:r>
            <w:r>
              <w:rPr>
                <w:rFonts w:ascii="Times New Roman" w:hAnsi="Times New Roman" w:cs="Times New Roman"/>
                <w:sz w:val="24"/>
              </w:rPr>
              <w:t>, 2014</w:t>
            </w:r>
          </w:p>
          <w:p w14:paraId="1933E840">
            <w:pPr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3、Manuel C., Molles Jr. and Anna A. Sher. 2019. Ecology: Concepts and Applications. 8 edition.</w:t>
            </w:r>
          </w:p>
          <w:p w14:paraId="77619798">
            <w:pPr>
              <w:ind w:right="453" w:firstLine="425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56AF5E2">
      <w:pPr>
        <w:ind w:firstLine="220" w:firstLineChars="100"/>
        <w:rPr>
          <w:rFonts w:hint="eastAsia"/>
          <w:sz w:val="22"/>
        </w:rPr>
      </w:pPr>
    </w:p>
    <w:p w14:paraId="6367A65B">
      <w:pPr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单位负责人（签字）：</w:t>
      </w:r>
    </w:p>
    <w:p w14:paraId="1A65E74C">
      <w:pPr>
        <w:ind w:firstLine="7700" w:firstLineChars="3500"/>
        <w:rPr>
          <w:rFonts w:hint="eastAsia"/>
          <w:sz w:val="22"/>
        </w:rPr>
      </w:pPr>
      <w:r>
        <w:rPr>
          <w:rFonts w:hint="eastAsia"/>
          <w:sz w:val="22"/>
        </w:rPr>
        <w:t>（盖章）</w:t>
      </w:r>
    </w:p>
    <w:p w14:paraId="52671A3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                                      年   月   日</w:t>
      </w:r>
    </w:p>
    <w:p w14:paraId="37D7096B">
      <w:pPr>
        <w:rPr>
          <w:rFonts w:hint="eastAsia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NWE4Yjk5ZThhZTJhMzBlZTcwYWI5ZDk5YzFlYjQifQ=="/>
  </w:docVars>
  <w:rsids>
    <w:rsidRoot w:val="00900BDE"/>
    <w:rsid w:val="00143B90"/>
    <w:rsid w:val="002A40B0"/>
    <w:rsid w:val="003879DE"/>
    <w:rsid w:val="007C1FC3"/>
    <w:rsid w:val="00900BDE"/>
    <w:rsid w:val="07293608"/>
    <w:rsid w:val="114A7B79"/>
    <w:rsid w:val="1163513D"/>
    <w:rsid w:val="1E7D7D55"/>
    <w:rsid w:val="22FC06BF"/>
    <w:rsid w:val="3ABE249A"/>
    <w:rsid w:val="72F4443E"/>
    <w:rsid w:val="7D2B5524"/>
    <w:rsid w:val="7E1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1570</Words>
  <Characters>1666</Characters>
  <Lines>12</Lines>
  <Paragraphs>3</Paragraphs>
  <TotalTime>3</TotalTime>
  <ScaleCrop>false</ScaleCrop>
  <LinksUpToDate>false</LinksUpToDate>
  <CharactersWithSpaces>1767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2024-09-29T03:29:00Z</dcterms:created>
  <dc:creator>李喜梅</dc:creator>
  <cp:lastModifiedBy>山川而川</cp:lastModifiedBy>
  <dcterms:modified xsi:type="dcterms:W3CDTF">2025-10-11T04:14:36Z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9E075E6460D34FD6AD00C19334125D1B_13</vt:lpwstr>
  </property>
  <property fmtid="{D5CDD505-2E9C-101B-9397-08002B2CF9AE}" pid="4" name="KSOTemplateDocerSaveRecord">
    <vt:lpwstr>eyJoZGlkIjoiMDk4OWZiNTdmMmMzMjMxYTlkZjM5MjJiYmIzNzA1OTMiLCJ1c2VySWQiOiI0MTA1NTI2NTgifQ==</vt:lpwstr>
  </property>
</Properties>
</file>